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171482">
      <w:pPr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Договор купли-продажи </w:t>
      </w:r>
    </w:p>
    <w:p w14:paraId="3D3374AD">
      <w:pPr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2"/>
        <w:gridCol w:w="4673"/>
      </w:tblGrid>
      <w:tr w14:paraId="3952E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630923F8">
            <w:pPr>
              <w:contextualSpacing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Новосибирская область, с. Марусино</w:t>
            </w:r>
          </w:p>
        </w:tc>
        <w:tc>
          <w:tcPr>
            <w:tcW w:w="4673" w:type="dxa"/>
          </w:tcPr>
          <w:p w14:paraId="3E0E6067">
            <w:pPr>
              <w:contextualSpacing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«___»_________202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г.</w:t>
            </w:r>
          </w:p>
          <w:p w14:paraId="37C7B5D6">
            <w:pPr>
              <w:contextualSpacing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</w:tbl>
    <w:p w14:paraId="49E2E2A0">
      <w:pPr>
        <w:pStyle w:val="9"/>
        <w:spacing w:before="0" w:after="0"/>
        <w:ind w:left="0" w:leftChars="0" w:firstLine="0" w:firstLineChars="0"/>
        <w:rPr>
          <w:rFonts w:hint="default" w:ascii="Times New Roman" w:hAnsi="Times New Roman"/>
          <w:sz w:val="24"/>
          <w:szCs w:val="24"/>
        </w:rPr>
      </w:pPr>
    </w:p>
    <w:p w14:paraId="3291C67D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 торгов – </w:t>
      </w:r>
      <w:r>
        <w:rPr>
          <w:rFonts w:hint="default" w:ascii="Times New Roman" w:hAnsi="Times New Roman" w:cs="Times New Roman"/>
          <w:sz w:val="24"/>
          <w:szCs w:val="24"/>
        </w:rPr>
        <w:t xml:space="preserve">финансовый управляющий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Ильиных Сергея Михайловича </w:t>
      </w:r>
      <w:r>
        <w:rPr>
          <w:rFonts w:hint="default" w:ascii="Times New Roman" w:hAnsi="Times New Roman" w:cs="Times New Roman"/>
          <w:sz w:val="24"/>
          <w:szCs w:val="24"/>
        </w:rPr>
        <w:t xml:space="preserve">(18.04.1983 года рождения, ИНН 220911298090, СНИЛС 063-454-712-58, место рождения: г. Рубцовск Алтайский край, адрес регистрации: 630512, Новосибирская область, Новосибирский район, с. Марусино, мкр. Благое, ул. Вишневая, д. 21), - утверждена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Решением </w:t>
      </w:r>
      <w:r>
        <w:rPr>
          <w:rFonts w:hint="default" w:ascii="Times New Roman" w:hAnsi="Times New Roman" w:cs="Times New Roman"/>
          <w:sz w:val="24"/>
          <w:szCs w:val="24"/>
        </w:rPr>
        <w:t xml:space="preserve">Арбитражного суда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Новосибирской области</w:t>
      </w:r>
      <w:r>
        <w:rPr>
          <w:rFonts w:hint="default" w:ascii="Times New Roman" w:hAnsi="Times New Roman" w:cs="Times New Roman"/>
          <w:sz w:val="24"/>
          <w:szCs w:val="24"/>
        </w:rPr>
        <w:t xml:space="preserve"> от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09</w:t>
      </w:r>
      <w:r>
        <w:rPr>
          <w:rFonts w:hint="default" w:ascii="Times New Roman" w:hAnsi="Times New Roma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01</w:t>
      </w:r>
      <w:r>
        <w:rPr>
          <w:rFonts w:hint="default" w:ascii="Times New Roman" w:hAnsi="Times New Roman" w:cs="Times New Roman"/>
          <w:sz w:val="24"/>
          <w:szCs w:val="24"/>
        </w:rPr>
        <w:t>.202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hint="default" w:ascii="Times New Roman" w:hAnsi="Times New Roman" w:cs="Times New Roman"/>
          <w:sz w:val="24"/>
          <w:szCs w:val="24"/>
        </w:rPr>
        <w:t xml:space="preserve"> по делу № 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45-41664/</w:t>
      </w:r>
      <w:r>
        <w:rPr>
          <w:rFonts w:hint="default" w:ascii="Times New Roman" w:hAnsi="Times New Roman" w:cs="Times New Roman"/>
          <w:sz w:val="24"/>
          <w:szCs w:val="24"/>
        </w:rPr>
        <w:t>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4</w:t>
      </w:r>
      <w:r>
        <w:rPr>
          <w:rFonts w:hint="default" w:ascii="Times New Roman" w:hAnsi="Times New Roman" w:cs="Times New Roman"/>
          <w:sz w:val="24"/>
          <w:szCs w:val="24"/>
        </w:rPr>
        <w:t xml:space="preserve">   (член Союза СРО «ГАУ» (ИНН 1660062005, ОГРН 1021603626098, адрес: 420034, Респ Татарстан, г Казань, ул. Соловецких Юнг, д. 7, оф. 1004)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 одной стороны и_______________________________________________, паспорт _______________________________________________, зарегистрированный по адресу:_________________________________________, именуемый в дальнейшем ПОКУПАТЕЛЬ, с другой стороны, заключили настоящий договор о нижеследующем:</w:t>
      </w:r>
    </w:p>
    <w:p w14:paraId="1890B86B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0E00869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Предмет договора</w:t>
      </w:r>
    </w:p>
    <w:p w14:paraId="4D51B5D5">
      <w:pPr>
        <w:pStyle w:val="9"/>
        <w:spacing w:before="0" w:after="0"/>
        <w:ind w:firstLine="709"/>
        <w:rPr>
          <w:rFonts w:hint="default"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Продавец обязуется передать в собственность Покупателя, а Покупатель обязуется принять и оплатить на условиях настоящего договора следующее имущество: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автомобиль легковой универсал ВАЗ 21041, 2007 г.в.,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VIN XWK21041070017978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 ГРЗ Т456ОМ22.</w:t>
      </w:r>
    </w:p>
    <w:p w14:paraId="6135D71F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Состояние и комплектность Имущества проверены Покупателем до подписания настоящего Договора. Покупатель уведомлен о том, что имущество продается в рамках процедуры банкротства и согласен с тем, что при продаже действует принцип «осмотрено-одобрено». Финансовый управляющий не несет ответственности за качество продаваемого имущества.</w:t>
      </w:r>
    </w:p>
    <w:p w14:paraId="2128BD6A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Продажа имущества производится в рамках Протокола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о результатах собрания кредиторов, назначенного на 11</w:t>
      </w:r>
      <w:bookmarkStart w:id="0" w:name="_GoBack"/>
      <w:bookmarkEnd w:id="0"/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.07.2025 г.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 на основании Протокола о результатах проведения электронных торгов в форме открытого аукциона с открытой формой предложения о цене.</w:t>
      </w:r>
    </w:p>
    <w:p w14:paraId="57C7E077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Цена и расчеты по договору</w:t>
      </w:r>
    </w:p>
    <w:p w14:paraId="4A91F4A4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Цена, Имущества, указанного в п. 1.1 настоящего Договора, составляет ___________________(_________________________________________________________) рублей 00 копеек (НДС не облагается).</w:t>
      </w:r>
    </w:p>
    <w:p w14:paraId="5E99A010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Оплата определенной в п.2.1. настоящего договора стоимости имущества осуществляется Покупателем путем перечисления денежных средств на счет Продавца в течение 30 календарных дней со дня подписания Договора.</w:t>
      </w:r>
    </w:p>
    <w:p w14:paraId="04B57ECC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Задаток за участие в торгах в форме аукциона по лоту № 1, внесенный на счет Продавца, засчитывается в счет оплаты Имущества.</w:t>
      </w:r>
    </w:p>
    <w:p w14:paraId="612341B3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8661DFB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Порядок приема-передачи имущества и переход права собственности</w:t>
      </w:r>
    </w:p>
    <w:p w14:paraId="1B3C203E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Продавец обязан в срок 5 дней с момента полной оплаты имущества передать его Покупателю по Акту приема-передачи. </w:t>
      </w:r>
    </w:p>
    <w:p w14:paraId="1225B98E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3.2. Покупатель обязан в срок 5 дней с момента полной оплаты имущества принять его по Акту приема-передачи. </w:t>
      </w:r>
    </w:p>
    <w:p w14:paraId="4617822B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3.3.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Риск случайной гибели или случайного повреждения имущества переходит на Покупателя с момента подписания Акта приема-передачи или с момента, когда Покупатель обязан был принять имущество.</w:t>
      </w:r>
    </w:p>
    <w:p w14:paraId="5926486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3.4.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Акт приема-передачи имущества подписывается уполномоченными представителями сторон и является неотъемлемой частью настоящего Договора.</w:t>
      </w:r>
    </w:p>
    <w:p w14:paraId="1C50F00A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3.5.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Право собственности на Имущество переходит к Покупателю после полной его оплаты.</w:t>
      </w:r>
    </w:p>
    <w:p w14:paraId="4DD9CF91">
      <w:pPr>
        <w:spacing w:after="240" w:line="240" w:lineRule="auto"/>
        <w:contextualSpacing/>
        <w:jc w:val="both"/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3.6. Все расходы, необходимые для регистрации перехода права собственности, несет Покупатель. </w:t>
      </w:r>
    </w:p>
    <w:p w14:paraId="2C46E5DD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FC3B041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Ответственность сторон и порядок разрешения споров</w:t>
      </w:r>
    </w:p>
    <w:p w14:paraId="25B3C2B0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</w:t>
      </w:r>
    </w:p>
    <w:p w14:paraId="7351252A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Имущество возврату не подлежит.</w:t>
      </w:r>
    </w:p>
    <w:p w14:paraId="71373520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Все споры и (или) разногласия, возникающие у Сторон из настоящего договора, разрешаются в Арбитражном суде Красноярского края.</w:t>
      </w:r>
    </w:p>
    <w:p w14:paraId="74B60F3D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6636E0F0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Заключительные положения</w:t>
      </w:r>
    </w:p>
    <w:p w14:paraId="42E56717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Настоящий договор вступает в силу с момента его подписания Сторонами и действует до полного выполнения Сторонами принятых на себя обязательств по настоящему договору.</w:t>
      </w:r>
    </w:p>
    <w:p w14:paraId="3D34F9C3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Договор может быть расторгнут Продавцом в одностороннем порядке в случае нарушения Покупателем п. 2.2. Договора.</w:t>
      </w:r>
    </w:p>
    <w:p w14:paraId="4A9CD90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Все изменения и дополнения к настоящему договору имеют юридическую силу лишь в случае, если они составлены в письменной форме, подписаны надлежащим образом уполномоченными лицами Сторон и скреплены печатью.</w:t>
      </w:r>
    </w:p>
    <w:p w14:paraId="70C1C56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5.4.    Стороны подтверждают, что не лишены дееспособности, не состоят под опекой и попечительством, не страдают заболеваниями, препятствующими осознать суть договора, а также отсутствуют обстоятельства, вынуждающие совершить данный договор на крайне невыгодных для себя условиях.</w:t>
      </w:r>
    </w:p>
    <w:p w14:paraId="1F72C753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5.5.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Договор считается расторгнутым в случае неосуществления оплаты имущества в течение 30 дней с даты заключения настоящего договора, при этом внесенный задаток не возвращается.</w:t>
      </w:r>
    </w:p>
    <w:p w14:paraId="60A0B056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5.6.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Настоящий договор составлен в двух подлинных идентичных экземплярах, имеющих равную юридическую силу, по одному экземпляру для каждой из Сторон.</w:t>
      </w:r>
    </w:p>
    <w:p w14:paraId="509C595A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0FDBD9CF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Подписи Сторон:</w:t>
      </w:r>
    </w:p>
    <w:p w14:paraId="1767974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2"/>
        <w:gridCol w:w="4673"/>
      </w:tblGrid>
      <w:tr w14:paraId="221F3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05F2FB71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Продавец       </w:t>
            </w:r>
          </w:p>
          <w:p w14:paraId="7A2B5B47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4013E6A0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</w:p>
          <w:p w14:paraId="283BBDEA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Кубрак Екатерина Александровна</w:t>
            </w:r>
          </w:p>
          <w:p w14:paraId="377C2AEB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23ED96D8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_______________________                          </w:t>
            </w:r>
          </w:p>
          <w:p w14:paraId="24ED27D1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15B4A731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                                       </w:t>
            </w:r>
          </w:p>
        </w:tc>
        <w:tc>
          <w:tcPr>
            <w:tcW w:w="4673" w:type="dxa"/>
          </w:tcPr>
          <w:p w14:paraId="5FE07535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Покупатель</w:t>
            </w:r>
          </w:p>
          <w:p w14:paraId="0D8D6D54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39D6893B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7385195A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3232679A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65EB973C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4051975D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_____________________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 w:type="textWrapping"/>
            </w:r>
          </w:p>
          <w:p w14:paraId="3C9851AF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8071268">
      <w:pPr>
        <w:spacing w:after="240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692F13C8">
      <w:pPr>
        <w:spacing w:after="240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</w:p>
    <w:p w14:paraId="00A3ABE1">
      <w:pPr>
        <w:spacing w:after="240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E7B2CBE">
      <w:pPr>
        <w:spacing w:after="240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</w:p>
    <w:p w14:paraId="46039DDF">
      <w:pPr>
        <w:spacing w:after="240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sectPr>
      <w:pgSz w:w="11906" w:h="16838"/>
      <w:pgMar w:top="1134" w:right="850" w:bottom="709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449"/>
    <w:rsid w:val="00045185"/>
    <w:rsid w:val="00087C59"/>
    <w:rsid w:val="000A27EA"/>
    <w:rsid w:val="000E7E1E"/>
    <w:rsid w:val="000E7E54"/>
    <w:rsid w:val="001A3FAD"/>
    <w:rsid w:val="001B415A"/>
    <w:rsid w:val="001C02C2"/>
    <w:rsid w:val="00213DA9"/>
    <w:rsid w:val="00226A9A"/>
    <w:rsid w:val="00253BA8"/>
    <w:rsid w:val="00281FFA"/>
    <w:rsid w:val="002B7FB5"/>
    <w:rsid w:val="0039422A"/>
    <w:rsid w:val="00406E81"/>
    <w:rsid w:val="0042766E"/>
    <w:rsid w:val="00430CE6"/>
    <w:rsid w:val="004868DB"/>
    <w:rsid w:val="004A3D20"/>
    <w:rsid w:val="004B0619"/>
    <w:rsid w:val="004D3E30"/>
    <w:rsid w:val="005066AB"/>
    <w:rsid w:val="00514010"/>
    <w:rsid w:val="0055331A"/>
    <w:rsid w:val="00571CC2"/>
    <w:rsid w:val="00574CF9"/>
    <w:rsid w:val="0059064A"/>
    <w:rsid w:val="005B3F65"/>
    <w:rsid w:val="005B416C"/>
    <w:rsid w:val="005E0E63"/>
    <w:rsid w:val="005E2949"/>
    <w:rsid w:val="005F4DBD"/>
    <w:rsid w:val="00601683"/>
    <w:rsid w:val="00632C82"/>
    <w:rsid w:val="00647C80"/>
    <w:rsid w:val="00651449"/>
    <w:rsid w:val="00664442"/>
    <w:rsid w:val="0067250D"/>
    <w:rsid w:val="00687EA0"/>
    <w:rsid w:val="006D6A8F"/>
    <w:rsid w:val="00747C78"/>
    <w:rsid w:val="00764BF5"/>
    <w:rsid w:val="007B0097"/>
    <w:rsid w:val="007D01FC"/>
    <w:rsid w:val="007D66F0"/>
    <w:rsid w:val="007F4EDF"/>
    <w:rsid w:val="00806F06"/>
    <w:rsid w:val="008379A3"/>
    <w:rsid w:val="008451CA"/>
    <w:rsid w:val="008602D8"/>
    <w:rsid w:val="008C3FD4"/>
    <w:rsid w:val="008D376C"/>
    <w:rsid w:val="008F2A7A"/>
    <w:rsid w:val="008F319A"/>
    <w:rsid w:val="00910676"/>
    <w:rsid w:val="00912865"/>
    <w:rsid w:val="00953AEC"/>
    <w:rsid w:val="0096285E"/>
    <w:rsid w:val="0099467F"/>
    <w:rsid w:val="009A147E"/>
    <w:rsid w:val="009B0E27"/>
    <w:rsid w:val="00A1272B"/>
    <w:rsid w:val="00A1445C"/>
    <w:rsid w:val="00A33F87"/>
    <w:rsid w:val="00A806FB"/>
    <w:rsid w:val="00AA0DD5"/>
    <w:rsid w:val="00AA6DE4"/>
    <w:rsid w:val="00AC5745"/>
    <w:rsid w:val="00AD1044"/>
    <w:rsid w:val="00AE3206"/>
    <w:rsid w:val="00AF027C"/>
    <w:rsid w:val="00B556E6"/>
    <w:rsid w:val="00B63AAD"/>
    <w:rsid w:val="00B86CD3"/>
    <w:rsid w:val="00BA4D25"/>
    <w:rsid w:val="00BB77FD"/>
    <w:rsid w:val="00BC0A1B"/>
    <w:rsid w:val="00C0177D"/>
    <w:rsid w:val="00C1274C"/>
    <w:rsid w:val="00C50697"/>
    <w:rsid w:val="00CA1C03"/>
    <w:rsid w:val="00CA6C10"/>
    <w:rsid w:val="00CB7AB1"/>
    <w:rsid w:val="00CF7B62"/>
    <w:rsid w:val="00D043DA"/>
    <w:rsid w:val="00D119CB"/>
    <w:rsid w:val="00D128C0"/>
    <w:rsid w:val="00D22D8C"/>
    <w:rsid w:val="00D4160D"/>
    <w:rsid w:val="00D61A30"/>
    <w:rsid w:val="00D70969"/>
    <w:rsid w:val="00DC342A"/>
    <w:rsid w:val="00DC4ABB"/>
    <w:rsid w:val="00DD22FD"/>
    <w:rsid w:val="00DD4914"/>
    <w:rsid w:val="00E36DDB"/>
    <w:rsid w:val="00E54D79"/>
    <w:rsid w:val="00E72FFD"/>
    <w:rsid w:val="00E74F84"/>
    <w:rsid w:val="00E81BFC"/>
    <w:rsid w:val="00EA101F"/>
    <w:rsid w:val="00EA1094"/>
    <w:rsid w:val="00EB5BC3"/>
    <w:rsid w:val="00ED399F"/>
    <w:rsid w:val="00EF0E3C"/>
    <w:rsid w:val="00EF37D6"/>
    <w:rsid w:val="00F365FA"/>
    <w:rsid w:val="00F730B9"/>
    <w:rsid w:val="00FA7608"/>
    <w:rsid w:val="00FF37FB"/>
    <w:rsid w:val="00FF6CC9"/>
    <w:rsid w:val="182926BD"/>
    <w:rsid w:val="44583CC6"/>
    <w:rsid w:val="486519F5"/>
    <w:rsid w:val="508E49A6"/>
    <w:rsid w:val="53262DEE"/>
    <w:rsid w:val="55015FC1"/>
    <w:rsid w:val="5DB875A3"/>
    <w:rsid w:val="5E4512FB"/>
    <w:rsid w:val="728813E8"/>
    <w:rsid w:val="7A9666B6"/>
    <w:rsid w:val="7DF34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paragraph" w:styleId="5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Текст выноски Знак"/>
    <w:basedOn w:val="2"/>
    <w:link w:val="5"/>
    <w:semiHidden/>
    <w:qFormat/>
    <w:uiPriority w:val="99"/>
    <w:rPr>
      <w:rFonts w:ascii="Segoe UI" w:hAnsi="Segoe UI" w:cs="Segoe UI"/>
      <w:sz w:val="18"/>
      <w:szCs w:val="18"/>
    </w:rPr>
  </w:style>
  <w:style w:type="paragraph" w:styleId="8">
    <w:name w:val="List Paragraph"/>
    <w:basedOn w:val="1"/>
    <w:qFormat/>
    <w:uiPriority w:val="34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9">
    <w:name w:val="indent"/>
    <w:basedOn w:val="1"/>
    <w:qFormat/>
    <w:uiPriority w:val="0"/>
    <w:pPr>
      <w:spacing w:before="240" w:after="240"/>
      <w:ind w:firstLine="708"/>
      <w:jc w:val="both"/>
    </w:pPr>
    <w:rPr>
      <w:rFonts w:eastAsia="Times New Roman" w:cs="Times New Roman"/>
      <w:szCs w:val="24"/>
      <w:lang w:eastAsia="ru-RU"/>
    </w:rPr>
  </w:style>
  <w:style w:type="paragraph" w:customStyle="1" w:styleId="10">
    <w:name w:val="ConsNonformat"/>
    <w:qFormat/>
    <w:uiPriority w:val="9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747</Words>
  <Characters>4264</Characters>
  <Lines>35</Lines>
  <Paragraphs>10</Paragraphs>
  <TotalTime>0</TotalTime>
  <ScaleCrop>false</ScaleCrop>
  <LinksUpToDate>false</LinksUpToDate>
  <CharactersWithSpaces>5001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2019-08-04T14:47:00Z</dcterms:created>
  <dc:creator>ValidovaAR</dc:creator>
  <cp:lastModifiedBy>User</cp:lastModifiedBy>
  <cp:lastPrinted>2019-12-01T18:53:00Z</cp:lastPrinted>
  <dcterms:modified xsi:type="dcterms:W3CDTF">2025-09-16T05:54:30Z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5A0393BFF6A64FB1BB69C7564BE02B93_12</vt:lpwstr>
  </property>
</Properties>
</file>